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54AC" w14:textId="55AD11DE" w:rsidR="00D82247" w:rsidRPr="00F500CB" w:rsidRDefault="007C5259" w:rsidP="00F500CB">
      <w:pPr>
        <w:jc w:val="both"/>
        <w:rPr>
          <w:rFonts w:ascii="Arial" w:hAnsi="Arial"/>
          <w:b/>
          <w:color w:val="3DCD58"/>
          <w:sz w:val="40"/>
          <w:lang w:val="cs-CZ"/>
        </w:rPr>
      </w:pPr>
      <w:r w:rsidRPr="007C5259">
        <w:rPr>
          <w:rFonts w:ascii="Arial" w:hAnsi="Arial"/>
          <w:b/>
          <w:color w:val="3DCD58"/>
          <w:sz w:val="40"/>
          <w:lang w:val="cs-CZ"/>
        </w:rPr>
        <w:t>Spolupráce technologických gigantů</w:t>
      </w:r>
      <w:r w:rsidR="00295DDE" w:rsidRPr="00295DDE">
        <w:rPr>
          <w:rFonts w:ascii="Arial" w:hAnsi="Arial"/>
          <w:b/>
          <w:color w:val="3DCD58"/>
          <w:sz w:val="38"/>
          <w:szCs w:val="38"/>
          <w:lang w:val="cs-CZ"/>
        </w:rPr>
        <w:t>.</w:t>
      </w:r>
      <w:r w:rsidRPr="007C5259">
        <w:rPr>
          <w:rFonts w:ascii="Arial" w:hAnsi="Arial"/>
          <w:b/>
          <w:color w:val="3DCD58"/>
          <w:sz w:val="40"/>
          <w:lang w:val="cs-CZ"/>
        </w:rPr>
        <w:t xml:space="preserve"> Schneider Electric se s NVIDIA pouští do umělé inteligence</w:t>
      </w:r>
    </w:p>
    <w:p w14:paraId="1EEC41CF" w14:textId="77777777" w:rsidR="00391D12" w:rsidRPr="008416EF" w:rsidRDefault="00391D12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23CB5AEA" w14:textId="0740D50D" w:rsidR="00391D12" w:rsidRDefault="003C03AB" w:rsidP="00F500CB">
      <w:pPr>
        <w:jc w:val="both"/>
        <w:rPr>
          <w:rFonts w:ascii="Arial" w:hAnsi="Arial" w:cs="Arial"/>
          <w:b/>
          <w:kern w:val="2"/>
          <w:sz w:val="20"/>
          <w:szCs w:val="20"/>
          <w:lang w:val="cs-CZ"/>
          <w14:ligatures w14:val="standardContextual"/>
        </w:rPr>
      </w:pPr>
      <w:r w:rsidRPr="0030313C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9F0FF7" w:rsidRPr="0030313C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, </w:t>
      </w:r>
      <w:r w:rsidR="00135F65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19</w:t>
      </w:r>
      <w:r w:rsidR="009F0FF7" w:rsidRPr="0030313C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="00D82247" w:rsidRPr="0030313C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března</w:t>
      </w:r>
      <w:r w:rsidR="009F0FF7" w:rsidRPr="0030313C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2024 </w:t>
      </w:r>
      <w:r w:rsidR="00322F61" w:rsidRPr="0030313C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="00775C1C" w:rsidRPr="0030313C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8C0AFF" w:rsidRPr="008C0AFF">
        <w:rPr>
          <w:rFonts w:ascii="Arial" w:hAnsi="Arial" w:cs="Arial"/>
          <w:b/>
          <w:kern w:val="2"/>
          <w:sz w:val="20"/>
          <w:szCs w:val="20"/>
          <w:lang w:val="cs-CZ"/>
          <w14:ligatures w14:val="standardContextual"/>
        </w:rPr>
        <w:t>Společnosti Schneider Electric a NVIDIA oznámily spolupráci s cílem optimalizovat infrastrukturu datových center a podpořit pokrok v oblasti umělé inteligence a digitálních dvojčat.</w:t>
      </w:r>
    </w:p>
    <w:p w14:paraId="5DDA728D" w14:textId="1EE1B2B5" w:rsidR="00D70FEF" w:rsidRPr="0030313C" w:rsidRDefault="00D70FEF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58AC4223" w14:textId="79A7C5BB" w:rsidR="008C0AFF" w:rsidRDefault="008C0AFF" w:rsidP="008C0AFF">
      <w:pPr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8C0AFF">
        <w:rPr>
          <w:rFonts w:ascii="Arial" w:eastAsia="Arial" w:hAnsi="Arial" w:cs="Arial"/>
          <w:i/>
          <w:iCs/>
          <w:sz w:val="20"/>
          <w:szCs w:val="20"/>
          <w:lang w:val="cs-CZ"/>
        </w:rPr>
        <w:t xml:space="preserve">„Přinášíme budoucnost umělé inteligence. </w:t>
      </w:r>
      <w:r w:rsidR="00B01FE2">
        <w:rPr>
          <w:rFonts w:ascii="Arial" w:eastAsia="Arial" w:hAnsi="Arial" w:cs="Arial"/>
          <w:i/>
          <w:iCs/>
          <w:sz w:val="20"/>
          <w:szCs w:val="20"/>
          <w:lang w:val="cs-CZ"/>
        </w:rPr>
        <w:t>S pomocí</w:t>
      </w:r>
      <w:r w:rsidRPr="008C0AFF">
        <w:rPr>
          <w:rFonts w:ascii="Arial" w:eastAsia="Arial" w:hAnsi="Arial" w:cs="Arial"/>
          <w:i/>
          <w:iCs/>
          <w:sz w:val="20"/>
          <w:szCs w:val="20"/>
          <w:lang w:val="cs-CZ"/>
        </w:rPr>
        <w:t xml:space="preserve"> naše</w:t>
      </w:r>
      <w:r w:rsidR="00B01FE2">
        <w:rPr>
          <w:rFonts w:ascii="Arial" w:eastAsia="Arial" w:hAnsi="Arial" w:cs="Arial"/>
          <w:i/>
          <w:iCs/>
          <w:sz w:val="20"/>
          <w:szCs w:val="20"/>
          <w:lang w:val="cs-CZ"/>
        </w:rPr>
        <w:t>ho</w:t>
      </w:r>
      <w:r w:rsidRPr="008C0AFF">
        <w:rPr>
          <w:rFonts w:ascii="Arial" w:eastAsia="Arial" w:hAnsi="Arial" w:cs="Arial"/>
          <w:i/>
          <w:iCs/>
          <w:sz w:val="20"/>
          <w:szCs w:val="20"/>
          <w:lang w:val="cs-CZ"/>
        </w:rPr>
        <w:t xml:space="preserve"> know-how v oblasti datových center v</w:t>
      </w:r>
      <w:r w:rsidR="00057615">
        <w:rPr>
          <w:rFonts w:ascii="Arial" w:eastAsia="Arial" w:hAnsi="Arial" w:cs="Arial"/>
          <w:i/>
          <w:iCs/>
          <w:sz w:val="20"/>
          <w:szCs w:val="20"/>
          <w:lang w:val="cs-CZ"/>
        </w:rPr>
        <w:t> </w:t>
      </w:r>
      <w:r w:rsidRPr="008C0AFF">
        <w:rPr>
          <w:rFonts w:ascii="Arial" w:eastAsia="Arial" w:hAnsi="Arial" w:cs="Arial"/>
          <w:i/>
          <w:iCs/>
          <w:sz w:val="20"/>
          <w:szCs w:val="20"/>
          <w:lang w:val="cs-CZ"/>
        </w:rPr>
        <w:t xml:space="preserve">kombinaci s vedoucím postavením </w:t>
      </w:r>
      <w:hyperlink r:id="rId11" w:history="1">
        <w:r w:rsidRPr="003069C7">
          <w:rPr>
            <w:rStyle w:val="Hypertextovodkaz"/>
            <w:rFonts w:ascii="Arial" w:eastAsia="Arial" w:hAnsi="Arial" w:cs="Arial"/>
            <w:i/>
            <w:iCs/>
            <w:sz w:val="20"/>
            <w:szCs w:val="20"/>
            <w:lang w:val="cs-CZ"/>
          </w:rPr>
          <w:t>NVIDIA</w:t>
        </w:r>
      </w:hyperlink>
      <w:r w:rsidRPr="008C0AFF">
        <w:rPr>
          <w:rFonts w:ascii="Arial" w:eastAsia="Arial" w:hAnsi="Arial" w:cs="Arial"/>
          <w:i/>
          <w:iCs/>
          <w:sz w:val="20"/>
          <w:szCs w:val="20"/>
          <w:lang w:val="cs-CZ"/>
        </w:rPr>
        <w:t xml:space="preserve"> na poli umělé inteligence společnostem pomáháme překonat </w:t>
      </w:r>
      <w:r w:rsidR="00E66AFD">
        <w:rPr>
          <w:rFonts w:ascii="Arial" w:eastAsia="Arial" w:hAnsi="Arial" w:cs="Arial"/>
          <w:i/>
          <w:iCs/>
          <w:sz w:val="20"/>
          <w:szCs w:val="20"/>
          <w:lang w:val="cs-CZ"/>
        </w:rPr>
        <w:t>dosavadní</w:t>
      </w:r>
      <w:r w:rsidRPr="008C0AFF">
        <w:rPr>
          <w:rFonts w:ascii="Arial" w:eastAsia="Arial" w:hAnsi="Arial" w:cs="Arial"/>
          <w:i/>
          <w:iCs/>
          <w:sz w:val="20"/>
          <w:szCs w:val="20"/>
          <w:lang w:val="cs-CZ"/>
        </w:rPr>
        <w:t xml:space="preserve"> omezení datových center a zároveň využívat plný potenciál AI. Naše spolupráce se společností NVIDIA otevírá cestu k efektivnější a udržitelnější budoucnosti poháněné umělou inteligencí,“</w:t>
      </w:r>
      <w:r w:rsidRPr="008C0AFF">
        <w:rPr>
          <w:rFonts w:ascii="Arial" w:eastAsia="Arial" w:hAnsi="Arial" w:cs="Arial"/>
          <w:sz w:val="20"/>
          <w:szCs w:val="20"/>
          <w:lang w:val="cs-CZ"/>
        </w:rPr>
        <w:t xml:space="preserve"> popisuje Pankaj Sharma, výkonný viceprezident divize Secure Power a divize datových center společnosti Schneider Electric.</w:t>
      </w:r>
    </w:p>
    <w:p w14:paraId="7E912D52" w14:textId="77777777" w:rsidR="008C0AFF" w:rsidRPr="008C0AFF" w:rsidRDefault="008C0AFF" w:rsidP="008C0AFF">
      <w:pPr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6DEF4EB8" w14:textId="73832470" w:rsidR="00FA2D22" w:rsidRDefault="007211CA" w:rsidP="008C0AFF">
      <w:pPr>
        <w:jc w:val="both"/>
        <w:rPr>
          <w:rFonts w:ascii="Arial" w:eastAsia="Arial" w:hAnsi="Arial" w:cs="Arial"/>
          <w:sz w:val="20"/>
          <w:szCs w:val="20"/>
          <w:lang w:val="cs-CZ"/>
        </w:rPr>
      </w:pPr>
      <w:hyperlink r:id="rId12" w:history="1">
        <w:r w:rsidR="008C0AFF" w:rsidRPr="007211CA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Schneider Electric</w:t>
        </w:r>
      </w:hyperlink>
      <w:r w:rsidR="008C0AFF" w:rsidRPr="008C0AFF">
        <w:rPr>
          <w:rFonts w:ascii="Arial" w:eastAsia="Arial" w:hAnsi="Arial" w:cs="Arial"/>
          <w:sz w:val="20"/>
          <w:szCs w:val="20"/>
          <w:lang w:val="cs-CZ"/>
        </w:rPr>
        <w:t xml:space="preserve"> využije sv</w:t>
      </w:r>
      <w:r w:rsidR="00B01FE2">
        <w:rPr>
          <w:rFonts w:ascii="Arial" w:eastAsia="Arial" w:hAnsi="Arial" w:cs="Arial"/>
          <w:sz w:val="20"/>
          <w:szCs w:val="20"/>
          <w:lang w:val="cs-CZ"/>
        </w:rPr>
        <w:t>ých</w:t>
      </w:r>
      <w:r w:rsidR="008C0AFF" w:rsidRPr="008C0AFF">
        <w:rPr>
          <w:rFonts w:ascii="Arial" w:eastAsia="Arial" w:hAnsi="Arial" w:cs="Arial"/>
          <w:sz w:val="20"/>
          <w:szCs w:val="20"/>
          <w:lang w:val="cs-CZ"/>
        </w:rPr>
        <w:t xml:space="preserve"> odborn</w:t>
      </w:r>
      <w:r w:rsidR="00B01FE2">
        <w:rPr>
          <w:rFonts w:ascii="Arial" w:eastAsia="Arial" w:hAnsi="Arial" w:cs="Arial"/>
          <w:sz w:val="20"/>
          <w:szCs w:val="20"/>
          <w:lang w:val="cs-CZ"/>
        </w:rPr>
        <w:t>ých</w:t>
      </w:r>
      <w:r w:rsidR="008C0AFF" w:rsidRPr="008C0AFF">
        <w:rPr>
          <w:rFonts w:ascii="Arial" w:eastAsia="Arial" w:hAnsi="Arial" w:cs="Arial"/>
          <w:sz w:val="20"/>
          <w:szCs w:val="20"/>
          <w:lang w:val="cs-CZ"/>
        </w:rPr>
        <w:t xml:space="preserve"> znalost</w:t>
      </w:r>
      <w:r w:rsidR="00B01FE2">
        <w:rPr>
          <w:rFonts w:ascii="Arial" w:eastAsia="Arial" w:hAnsi="Arial" w:cs="Arial"/>
          <w:sz w:val="20"/>
          <w:szCs w:val="20"/>
          <w:lang w:val="cs-CZ"/>
        </w:rPr>
        <w:t>í</w:t>
      </w:r>
      <w:r w:rsidR="008C0AFF" w:rsidRPr="008C0AFF">
        <w:rPr>
          <w:rFonts w:ascii="Arial" w:eastAsia="Arial" w:hAnsi="Arial" w:cs="Arial"/>
          <w:sz w:val="20"/>
          <w:szCs w:val="20"/>
          <w:lang w:val="cs-CZ"/>
        </w:rPr>
        <w:t xml:space="preserve"> v oblasti infrastruktury datových center </w:t>
      </w:r>
      <w:r w:rsidR="008B7EDD">
        <w:rPr>
          <w:rFonts w:ascii="Arial" w:eastAsia="Arial" w:hAnsi="Arial" w:cs="Arial"/>
          <w:sz w:val="20"/>
          <w:szCs w:val="20"/>
          <w:lang w:val="cs-CZ"/>
        </w:rPr>
        <w:t>v kombinaci s</w:t>
      </w:r>
      <w:r w:rsidR="008C0AFF" w:rsidRPr="008C0AFF">
        <w:rPr>
          <w:rFonts w:ascii="Arial" w:eastAsia="Arial" w:hAnsi="Arial" w:cs="Arial"/>
          <w:sz w:val="20"/>
          <w:szCs w:val="20"/>
          <w:lang w:val="cs-CZ"/>
        </w:rPr>
        <w:t xml:space="preserve"> pokročilý</w:t>
      </w:r>
      <w:r w:rsidR="008B7EDD">
        <w:rPr>
          <w:rFonts w:ascii="Arial" w:eastAsia="Arial" w:hAnsi="Arial" w:cs="Arial"/>
          <w:sz w:val="20"/>
          <w:szCs w:val="20"/>
          <w:lang w:val="cs-CZ"/>
        </w:rPr>
        <w:t>mi</w:t>
      </w:r>
      <w:r w:rsidR="008C0AFF" w:rsidRPr="008C0AFF">
        <w:rPr>
          <w:rFonts w:ascii="Arial" w:eastAsia="Arial" w:hAnsi="Arial" w:cs="Arial"/>
          <w:sz w:val="20"/>
          <w:szCs w:val="20"/>
          <w:lang w:val="cs-CZ"/>
        </w:rPr>
        <w:t xml:space="preserve"> technologi</w:t>
      </w:r>
      <w:r w:rsidR="008B7EDD">
        <w:rPr>
          <w:rFonts w:ascii="Arial" w:eastAsia="Arial" w:hAnsi="Arial" w:cs="Arial"/>
          <w:sz w:val="20"/>
          <w:szCs w:val="20"/>
          <w:lang w:val="cs-CZ"/>
        </w:rPr>
        <w:t>emi</w:t>
      </w:r>
      <w:r w:rsidR="008C0AFF" w:rsidRPr="008C0AFF">
        <w:rPr>
          <w:rFonts w:ascii="Arial" w:eastAsia="Arial" w:hAnsi="Arial" w:cs="Arial"/>
          <w:sz w:val="20"/>
          <w:szCs w:val="20"/>
          <w:lang w:val="cs-CZ"/>
        </w:rPr>
        <w:t xml:space="preserve"> společnosti NVIDIA zabývající se umělou inteligencí k vytvoření prvních veřejně dostupných referenčních návrhů datových center s umělou inteligencí. </w:t>
      </w:r>
      <w:r w:rsidR="00FA2D22">
        <w:rPr>
          <w:rFonts w:ascii="Arial" w:eastAsia="Arial" w:hAnsi="Arial" w:cs="Arial"/>
          <w:sz w:val="20"/>
          <w:szCs w:val="20"/>
          <w:lang w:val="cs-CZ"/>
        </w:rPr>
        <w:t>Cílem těchto návrhů je najít</w:t>
      </w:r>
      <w:r w:rsidR="00F65C17">
        <w:rPr>
          <w:rFonts w:ascii="Arial" w:eastAsia="Arial" w:hAnsi="Arial" w:cs="Arial"/>
          <w:sz w:val="20"/>
          <w:szCs w:val="20"/>
          <w:lang w:val="cs-CZ"/>
        </w:rPr>
        <w:t xml:space="preserve"> nové</w:t>
      </w:r>
      <w:r w:rsidR="00FA2D22">
        <w:rPr>
          <w:rFonts w:ascii="Arial" w:eastAsia="Arial" w:hAnsi="Arial" w:cs="Arial"/>
          <w:sz w:val="20"/>
          <w:szCs w:val="20"/>
          <w:lang w:val="cs-CZ"/>
        </w:rPr>
        <w:t xml:space="preserve"> možnosti využití </w:t>
      </w:r>
      <w:r w:rsidR="003F4BE5">
        <w:rPr>
          <w:rFonts w:ascii="Arial" w:eastAsia="Arial" w:hAnsi="Arial" w:cs="Arial"/>
          <w:sz w:val="20"/>
          <w:szCs w:val="20"/>
          <w:lang w:val="cs-CZ"/>
        </w:rPr>
        <w:t>AI</w:t>
      </w:r>
      <w:r w:rsidR="00F65C17">
        <w:rPr>
          <w:rFonts w:ascii="Arial" w:eastAsia="Arial" w:hAnsi="Arial" w:cs="Arial"/>
          <w:sz w:val="20"/>
          <w:szCs w:val="20"/>
          <w:lang w:val="cs-CZ"/>
        </w:rPr>
        <w:t xml:space="preserve"> v ekosystémech datových center.</w:t>
      </w:r>
    </w:p>
    <w:p w14:paraId="16DE875A" w14:textId="77777777" w:rsidR="008C0AFF" w:rsidRPr="008C0AFF" w:rsidRDefault="008C0AFF" w:rsidP="008C0AFF">
      <w:pPr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7E4C550F" w14:textId="4C816E26" w:rsidR="00391D12" w:rsidRDefault="008C0AFF" w:rsidP="008C0AFF">
      <w:pPr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8C0AFF">
        <w:rPr>
          <w:rFonts w:ascii="Arial" w:eastAsia="Arial" w:hAnsi="Arial" w:cs="Arial"/>
          <w:sz w:val="20"/>
          <w:szCs w:val="20"/>
          <w:lang w:val="cs-CZ"/>
        </w:rPr>
        <w:t xml:space="preserve">Kvůli rostoucí popularitě potřebují aplikace s umělou inteligencí ke svému fungování více zdrojů a větší výpočetní výkon, což </w:t>
      </w:r>
      <w:r w:rsidR="00467049">
        <w:rPr>
          <w:rFonts w:ascii="Arial" w:eastAsia="Arial" w:hAnsi="Arial" w:cs="Arial"/>
          <w:sz w:val="20"/>
          <w:szCs w:val="20"/>
          <w:lang w:val="cs-CZ"/>
        </w:rPr>
        <w:t xml:space="preserve">nutně </w:t>
      </w:r>
      <w:r w:rsidRPr="008C0AFF">
        <w:rPr>
          <w:rFonts w:ascii="Arial" w:eastAsia="Arial" w:hAnsi="Arial" w:cs="Arial"/>
          <w:sz w:val="20"/>
          <w:szCs w:val="20"/>
          <w:lang w:val="cs-CZ"/>
        </w:rPr>
        <w:t>vede k</w:t>
      </w:r>
      <w:r w:rsidR="00467049">
        <w:rPr>
          <w:rFonts w:ascii="Arial" w:eastAsia="Arial" w:hAnsi="Arial" w:cs="Arial"/>
          <w:sz w:val="20"/>
          <w:szCs w:val="20"/>
          <w:lang w:val="cs-CZ"/>
        </w:rPr>
        <w:t>e</w:t>
      </w:r>
      <w:r w:rsidRPr="008C0AFF">
        <w:rPr>
          <w:rFonts w:ascii="Arial" w:eastAsia="Arial" w:hAnsi="Arial" w:cs="Arial"/>
          <w:sz w:val="20"/>
          <w:szCs w:val="20"/>
          <w:lang w:val="cs-CZ"/>
        </w:rPr>
        <w:t xml:space="preserve"> změnám v provozu datových center. </w:t>
      </w:r>
      <w:r w:rsidR="00D57008">
        <w:rPr>
          <w:rFonts w:ascii="Arial" w:eastAsia="Arial" w:hAnsi="Arial" w:cs="Arial"/>
          <w:sz w:val="20"/>
          <w:szCs w:val="20"/>
          <w:lang w:val="cs-CZ"/>
        </w:rPr>
        <w:t>Jejich p</w:t>
      </w:r>
      <w:r w:rsidRPr="008C0AFF">
        <w:rPr>
          <w:rFonts w:ascii="Arial" w:eastAsia="Arial" w:hAnsi="Arial" w:cs="Arial"/>
          <w:sz w:val="20"/>
          <w:szCs w:val="20"/>
          <w:lang w:val="cs-CZ"/>
        </w:rPr>
        <w:t>rovozovatelé</w:t>
      </w:r>
      <w:r w:rsidR="00D57008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8C0AFF">
        <w:rPr>
          <w:rFonts w:ascii="Arial" w:eastAsia="Arial" w:hAnsi="Arial" w:cs="Arial"/>
          <w:sz w:val="20"/>
          <w:szCs w:val="20"/>
          <w:lang w:val="cs-CZ"/>
        </w:rPr>
        <w:t>se snaží vybudovat energeticky stabilní, účinná a škálovatelná zařízení.</w:t>
      </w:r>
    </w:p>
    <w:p w14:paraId="4EFA0E91" w14:textId="77777777" w:rsidR="008C0AFF" w:rsidRDefault="008C0AFF" w:rsidP="008C0AFF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3BFF066" w14:textId="72E5F427" w:rsidR="008C0AFF" w:rsidRDefault="008C0AFF" w:rsidP="008C0AFF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 w:rsidRPr="008C0AFF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Špičkové referenční návrhy datových center</w:t>
      </w:r>
    </w:p>
    <w:p w14:paraId="0AE815C8" w14:textId="5BFE4B23" w:rsidR="008C0AFF" w:rsidRDefault="008C0AFF" w:rsidP="008C0AFF">
      <w:pPr>
        <w:jc w:val="both"/>
        <w:rPr>
          <w:rFonts w:ascii="Arial" w:hAnsi="Arial" w:cs="Arial"/>
          <w:sz w:val="20"/>
          <w:szCs w:val="20"/>
          <w:lang w:val="cs-CZ"/>
        </w:rPr>
      </w:pPr>
      <w:r w:rsidRPr="008C0AFF">
        <w:rPr>
          <w:rFonts w:ascii="Arial" w:hAnsi="Arial" w:cs="Arial"/>
          <w:sz w:val="20"/>
          <w:szCs w:val="20"/>
          <w:lang w:val="cs-CZ"/>
        </w:rPr>
        <w:t>V první fázi spolupráce budou představeny referenční návrhy datových center, které budou přizpůsobeny pro akcelerované výpočetní clustery NVIDIA. Zaměří se na zpracování dat, inženýrské simulace, automatizaci elektronického návrhu, počítačem navržená léčiva</w:t>
      </w:r>
      <w:r w:rsidR="00E729DA">
        <w:rPr>
          <w:rFonts w:ascii="Arial" w:hAnsi="Arial" w:cs="Arial"/>
          <w:sz w:val="20"/>
          <w:szCs w:val="20"/>
          <w:lang w:val="cs-CZ"/>
        </w:rPr>
        <w:t xml:space="preserve"> (CADD – </w:t>
      </w:r>
      <w:r w:rsidR="00E729DA" w:rsidRPr="00E729DA">
        <w:rPr>
          <w:rFonts w:ascii="Arial" w:hAnsi="Arial" w:cs="Arial"/>
          <w:sz w:val="20"/>
          <w:szCs w:val="20"/>
          <w:lang w:val="cs-CZ"/>
        </w:rPr>
        <w:t>computer-aided drug design</w:t>
      </w:r>
      <w:r w:rsidR="00E729DA">
        <w:rPr>
          <w:rFonts w:ascii="Arial" w:hAnsi="Arial" w:cs="Arial"/>
          <w:sz w:val="20"/>
          <w:szCs w:val="20"/>
          <w:lang w:val="cs-CZ"/>
        </w:rPr>
        <w:t>)</w:t>
      </w:r>
      <w:r w:rsidRPr="008C0AFF">
        <w:rPr>
          <w:rFonts w:ascii="Arial" w:hAnsi="Arial" w:cs="Arial"/>
          <w:sz w:val="20"/>
          <w:szCs w:val="20"/>
          <w:lang w:val="cs-CZ"/>
        </w:rPr>
        <w:t xml:space="preserve"> a generativní umělou inteligenci. Důraz bude kladen na distribuci vysokého výkonu, systémy kapalinového chlazení a řídicí prvky pro snadné uvedení do provozu a spolehlivý provoz clusteru s extrémní hustotou.</w:t>
      </w:r>
    </w:p>
    <w:p w14:paraId="0C952F8C" w14:textId="77777777" w:rsidR="008C0AFF" w:rsidRPr="008C0AFF" w:rsidRDefault="008C0AFF" w:rsidP="008C0AFF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0A7D695" w14:textId="415D4E7A" w:rsidR="008C0AFF" w:rsidRPr="008C0AFF" w:rsidRDefault="008C0AFF" w:rsidP="008C0AFF">
      <w:pPr>
        <w:jc w:val="both"/>
        <w:rPr>
          <w:rFonts w:ascii="Arial" w:hAnsi="Arial" w:cs="Arial"/>
          <w:sz w:val="20"/>
          <w:szCs w:val="20"/>
          <w:lang w:val="cs-CZ"/>
        </w:rPr>
      </w:pPr>
      <w:r w:rsidRPr="008C0AFF">
        <w:rPr>
          <w:rFonts w:ascii="Arial" w:hAnsi="Arial" w:cs="Arial"/>
          <w:i/>
          <w:iCs/>
          <w:sz w:val="20"/>
          <w:szCs w:val="20"/>
          <w:lang w:val="cs-CZ"/>
        </w:rPr>
        <w:t xml:space="preserve">„Ve spolupráci se společností Schneider Electric poskytujeme referenční návrhy datových center </w:t>
      </w:r>
      <w:r w:rsidR="0064549C">
        <w:rPr>
          <w:rFonts w:ascii="Arial" w:hAnsi="Arial" w:cs="Arial"/>
          <w:i/>
          <w:iCs/>
          <w:sz w:val="20"/>
          <w:szCs w:val="20"/>
          <w:lang w:val="cs-CZ"/>
        </w:rPr>
        <w:t xml:space="preserve">s využitím </w:t>
      </w:r>
      <w:r w:rsidRPr="008C0AFF">
        <w:rPr>
          <w:rFonts w:ascii="Arial" w:hAnsi="Arial" w:cs="Arial"/>
          <w:i/>
          <w:iCs/>
          <w:sz w:val="20"/>
          <w:szCs w:val="20"/>
          <w:lang w:val="cs-CZ"/>
        </w:rPr>
        <w:t>AI</w:t>
      </w:r>
      <w:r w:rsidR="0064549C">
        <w:rPr>
          <w:rFonts w:ascii="Arial" w:hAnsi="Arial" w:cs="Arial"/>
          <w:i/>
          <w:iCs/>
          <w:sz w:val="20"/>
          <w:szCs w:val="20"/>
          <w:lang w:val="cs-CZ"/>
        </w:rPr>
        <w:t>, které zároveň používají</w:t>
      </w:r>
      <w:r w:rsidRPr="008C0AFF">
        <w:rPr>
          <w:rFonts w:ascii="Arial" w:hAnsi="Arial" w:cs="Arial"/>
          <w:i/>
          <w:iCs/>
          <w:sz w:val="20"/>
          <w:szCs w:val="20"/>
          <w:lang w:val="cs-CZ"/>
        </w:rPr>
        <w:t xml:space="preserve"> akcelerované výpočetní technologie NVIDIA nové generace. Společnosti tak mohou plně využít potenciál umělé inteligence, která podporuje inovaci a digitální transformaci napříč celým průmyslem,“</w:t>
      </w:r>
      <w:r w:rsidRPr="008C0AFF">
        <w:rPr>
          <w:rFonts w:ascii="Arial" w:hAnsi="Arial" w:cs="Arial"/>
          <w:sz w:val="20"/>
          <w:szCs w:val="20"/>
          <w:lang w:val="cs-CZ"/>
        </w:rPr>
        <w:t xml:space="preserve"> přibližuje cíle spolupráce Ian Buck, viceprezident divize Hyperscale a HPC společnosti NVIDIA.</w:t>
      </w:r>
    </w:p>
    <w:p w14:paraId="51682260" w14:textId="77777777" w:rsidR="00391D12" w:rsidRDefault="00391D12" w:rsidP="00F500CB">
      <w:pPr>
        <w:jc w:val="both"/>
        <w:rPr>
          <w:rFonts w:ascii="Arial" w:hAnsi="Arial"/>
          <w:sz w:val="20"/>
          <w:szCs w:val="20"/>
          <w:lang w:val="cs-CZ"/>
        </w:rPr>
      </w:pPr>
    </w:p>
    <w:p w14:paraId="0E4657AA" w14:textId="5830E7BD" w:rsidR="008C0AFF" w:rsidRDefault="008C0AFF" w:rsidP="00F500CB">
      <w:pPr>
        <w:jc w:val="both"/>
        <w:rPr>
          <w:rFonts w:ascii="Arial" w:hAnsi="Arial"/>
          <w:sz w:val="20"/>
          <w:szCs w:val="20"/>
          <w:lang w:val="cs-CZ"/>
        </w:rPr>
      </w:pPr>
      <w:r w:rsidRPr="008C0AFF">
        <w:rPr>
          <w:rFonts w:ascii="Arial" w:hAnsi="Arial"/>
          <w:sz w:val="20"/>
          <w:szCs w:val="20"/>
          <w:lang w:val="cs-CZ"/>
        </w:rPr>
        <w:t xml:space="preserve">Schneider Electric chce touto spoluprací poskytnout vlastníkům a provozovatelům datových center nezbytné nástroje pro hladkou integraci nových řešení využívajících umělé inteligence, </w:t>
      </w:r>
      <w:r w:rsidR="00D063C7">
        <w:rPr>
          <w:rFonts w:ascii="Arial" w:hAnsi="Arial"/>
          <w:sz w:val="20"/>
          <w:szCs w:val="20"/>
          <w:lang w:val="cs-CZ"/>
        </w:rPr>
        <w:t>které</w:t>
      </w:r>
      <w:r w:rsidRPr="008C0AFF">
        <w:rPr>
          <w:rFonts w:ascii="Arial" w:hAnsi="Arial"/>
          <w:sz w:val="20"/>
          <w:szCs w:val="20"/>
          <w:lang w:val="cs-CZ"/>
        </w:rPr>
        <w:t xml:space="preserve"> přispějí ke</w:t>
      </w:r>
      <w:r w:rsidR="003807E9">
        <w:rPr>
          <w:rFonts w:ascii="Arial" w:hAnsi="Arial"/>
          <w:sz w:val="20"/>
          <w:szCs w:val="20"/>
          <w:lang w:val="cs-CZ"/>
        </w:rPr>
        <w:t> </w:t>
      </w:r>
      <w:r w:rsidRPr="008C0AFF">
        <w:rPr>
          <w:rFonts w:ascii="Arial" w:hAnsi="Arial"/>
          <w:sz w:val="20"/>
          <w:szCs w:val="20"/>
          <w:lang w:val="cs-CZ"/>
        </w:rPr>
        <w:t>zvýšení jejich efektivity a zajistí jejich spolehlivý provoz.</w:t>
      </w:r>
    </w:p>
    <w:p w14:paraId="3A1F611B" w14:textId="77777777" w:rsidR="008C0AFF" w:rsidRDefault="008C0AFF" w:rsidP="00F500CB">
      <w:pPr>
        <w:jc w:val="both"/>
        <w:rPr>
          <w:rFonts w:ascii="Arial" w:hAnsi="Arial"/>
          <w:sz w:val="20"/>
          <w:szCs w:val="20"/>
          <w:lang w:val="cs-CZ"/>
        </w:rPr>
      </w:pPr>
    </w:p>
    <w:p w14:paraId="1F0E25E7" w14:textId="2F4DF28B" w:rsidR="008C0AFF" w:rsidRDefault="008C0AFF" w:rsidP="00F500CB">
      <w:pPr>
        <w:jc w:val="both"/>
        <w:rPr>
          <w:rFonts w:ascii="Arial" w:hAnsi="Arial"/>
          <w:b/>
          <w:bCs/>
          <w:color w:val="3DCD58"/>
          <w:sz w:val="20"/>
          <w:szCs w:val="20"/>
          <w:lang w:val="cs-CZ"/>
        </w:rPr>
      </w:pPr>
      <w:r w:rsidRPr="008C0AFF">
        <w:rPr>
          <w:rFonts w:ascii="Arial" w:hAnsi="Arial"/>
          <w:b/>
          <w:bCs/>
          <w:color w:val="3DCD58"/>
          <w:sz w:val="20"/>
          <w:szCs w:val="20"/>
          <w:lang w:val="cs-CZ"/>
        </w:rPr>
        <w:t>Plány do budoucna</w:t>
      </w:r>
    </w:p>
    <w:p w14:paraId="5E098A32" w14:textId="42B27E1D" w:rsidR="008C0AFF" w:rsidRDefault="008C0AFF" w:rsidP="008C0AFF">
      <w:pPr>
        <w:jc w:val="both"/>
        <w:rPr>
          <w:rFonts w:ascii="Arial" w:hAnsi="Arial"/>
          <w:sz w:val="20"/>
          <w:szCs w:val="20"/>
          <w:lang w:val="cs-CZ"/>
        </w:rPr>
      </w:pPr>
      <w:r w:rsidRPr="008C0AFF">
        <w:rPr>
          <w:rFonts w:ascii="Arial" w:hAnsi="Arial"/>
          <w:sz w:val="20"/>
          <w:szCs w:val="20"/>
          <w:lang w:val="cs-CZ"/>
        </w:rPr>
        <w:t xml:space="preserve">Kromě referenčních návrhů datových center připojí </w:t>
      </w:r>
      <w:hyperlink r:id="rId13" w:history="1">
        <w:r w:rsidRPr="003069C7">
          <w:rPr>
            <w:rStyle w:val="Hypertextovodkaz"/>
            <w:rFonts w:ascii="Arial" w:hAnsi="Arial"/>
            <w:sz w:val="20"/>
            <w:szCs w:val="20"/>
            <w:lang w:val="cs-CZ"/>
          </w:rPr>
          <w:t>AVEVA</w:t>
        </w:r>
      </w:hyperlink>
      <w:r w:rsidRPr="008C0AFF">
        <w:rPr>
          <w:rFonts w:ascii="Arial" w:hAnsi="Arial"/>
          <w:sz w:val="20"/>
          <w:szCs w:val="20"/>
          <w:lang w:val="cs-CZ"/>
        </w:rPr>
        <w:t xml:space="preserve">, dceřiná společnost Schneider Electric, svou platformu digitálních dvojčat k </w:t>
      </w:r>
      <w:hyperlink r:id="rId14" w:history="1">
        <w:r w:rsidRPr="003069C7">
          <w:rPr>
            <w:rStyle w:val="Hypertextovodkaz"/>
            <w:rFonts w:ascii="Arial" w:hAnsi="Arial"/>
            <w:sz w:val="20"/>
            <w:szCs w:val="20"/>
            <w:lang w:val="cs-CZ"/>
          </w:rPr>
          <w:t>NVIDIA Omniverse</w:t>
        </w:r>
      </w:hyperlink>
      <w:r w:rsidRPr="008C0AFF">
        <w:rPr>
          <w:rFonts w:ascii="Arial" w:hAnsi="Arial"/>
          <w:sz w:val="20"/>
          <w:szCs w:val="20"/>
          <w:lang w:val="cs-CZ"/>
        </w:rPr>
        <w:t>, což umožní bezproblémovou spolupráci mezi konstruktéry a inženýry. Dojde tak ke zrychlení návrhu komplexních systémů, což pomůže urychlit jejich výrobu a snížit výrobní náklady.</w:t>
      </w:r>
    </w:p>
    <w:p w14:paraId="44942E8B" w14:textId="77777777" w:rsidR="008C0AFF" w:rsidRPr="008C0AFF" w:rsidRDefault="008C0AFF" w:rsidP="008C0AFF">
      <w:pPr>
        <w:jc w:val="both"/>
        <w:rPr>
          <w:rFonts w:ascii="Arial" w:hAnsi="Arial"/>
          <w:sz w:val="20"/>
          <w:szCs w:val="20"/>
          <w:lang w:val="cs-CZ"/>
        </w:rPr>
      </w:pPr>
    </w:p>
    <w:p w14:paraId="2F077D4D" w14:textId="4A2C71F0" w:rsidR="008C0AFF" w:rsidRDefault="003807E9" w:rsidP="008C0AFF">
      <w:pPr>
        <w:jc w:val="both"/>
        <w:rPr>
          <w:rFonts w:ascii="Arial" w:hAnsi="Arial"/>
          <w:sz w:val="20"/>
          <w:szCs w:val="20"/>
          <w:lang w:val="cs-CZ"/>
        </w:rPr>
      </w:pPr>
      <w:r>
        <w:rPr>
          <w:rFonts w:ascii="Arial" w:hAnsi="Arial"/>
          <w:i/>
          <w:iCs/>
          <w:sz w:val="20"/>
          <w:szCs w:val="20"/>
          <w:lang w:val="cs-CZ"/>
        </w:rPr>
        <w:br w:type="column"/>
      </w:r>
      <w:r w:rsidR="008C0AFF" w:rsidRPr="00295DDE">
        <w:rPr>
          <w:rFonts w:ascii="Arial" w:hAnsi="Arial"/>
          <w:i/>
          <w:iCs/>
          <w:sz w:val="20"/>
          <w:szCs w:val="20"/>
          <w:lang w:val="cs-CZ"/>
        </w:rPr>
        <w:lastRenderedPageBreak/>
        <w:t>„</w:t>
      </w:r>
      <w:r>
        <w:rPr>
          <w:rFonts w:ascii="Arial" w:hAnsi="Arial"/>
          <w:i/>
          <w:iCs/>
          <w:sz w:val="20"/>
          <w:szCs w:val="20"/>
          <w:lang w:val="cs-CZ"/>
        </w:rPr>
        <w:t>Za pomoci t</w:t>
      </w:r>
      <w:r w:rsidR="008C0AFF" w:rsidRPr="00295DDE">
        <w:rPr>
          <w:rFonts w:ascii="Arial" w:hAnsi="Arial"/>
          <w:i/>
          <w:iCs/>
          <w:sz w:val="20"/>
          <w:szCs w:val="20"/>
          <w:lang w:val="cs-CZ"/>
        </w:rPr>
        <w:t>echnologi</w:t>
      </w:r>
      <w:r>
        <w:rPr>
          <w:rFonts w:ascii="Arial" w:hAnsi="Arial"/>
          <w:i/>
          <w:iCs/>
          <w:sz w:val="20"/>
          <w:szCs w:val="20"/>
          <w:lang w:val="cs-CZ"/>
        </w:rPr>
        <w:t>í</w:t>
      </w:r>
      <w:r w:rsidR="008C0AFF" w:rsidRPr="00295DDE">
        <w:rPr>
          <w:rFonts w:ascii="Arial" w:hAnsi="Arial"/>
          <w:i/>
          <w:iCs/>
          <w:sz w:val="20"/>
          <w:szCs w:val="20"/>
          <w:lang w:val="cs-CZ"/>
        </w:rPr>
        <w:t xml:space="preserve"> NVIDIA</w:t>
      </w:r>
      <w:r>
        <w:rPr>
          <w:rFonts w:ascii="Arial" w:hAnsi="Arial"/>
          <w:i/>
          <w:iCs/>
          <w:sz w:val="20"/>
          <w:szCs w:val="20"/>
          <w:lang w:val="cs-CZ"/>
        </w:rPr>
        <w:t xml:space="preserve"> je</w:t>
      </w:r>
      <w:r w:rsidR="008C0AFF" w:rsidRPr="00295DDE">
        <w:rPr>
          <w:rFonts w:ascii="Arial" w:hAnsi="Arial"/>
          <w:i/>
          <w:iCs/>
          <w:sz w:val="20"/>
          <w:szCs w:val="20"/>
          <w:lang w:val="cs-CZ"/>
        </w:rPr>
        <w:t xml:space="preserve"> společnost AVEVA </w:t>
      </w:r>
      <w:r>
        <w:rPr>
          <w:rFonts w:ascii="Arial" w:hAnsi="Arial"/>
          <w:i/>
          <w:iCs/>
          <w:sz w:val="20"/>
          <w:szCs w:val="20"/>
          <w:lang w:val="cs-CZ"/>
        </w:rPr>
        <w:t xml:space="preserve">schopná </w:t>
      </w:r>
      <w:r w:rsidR="008C0AFF" w:rsidRPr="00295DDE">
        <w:rPr>
          <w:rFonts w:ascii="Arial" w:hAnsi="Arial"/>
          <w:i/>
          <w:iCs/>
          <w:sz w:val="20"/>
          <w:szCs w:val="20"/>
          <w:lang w:val="cs-CZ"/>
        </w:rPr>
        <w:t>vytvář</w:t>
      </w:r>
      <w:r>
        <w:rPr>
          <w:rFonts w:ascii="Arial" w:hAnsi="Arial"/>
          <w:i/>
          <w:iCs/>
          <w:sz w:val="20"/>
          <w:szCs w:val="20"/>
          <w:lang w:val="cs-CZ"/>
        </w:rPr>
        <w:t>et</w:t>
      </w:r>
      <w:r w:rsidR="008C0AFF" w:rsidRPr="00295DDE">
        <w:rPr>
          <w:rFonts w:ascii="Arial" w:hAnsi="Arial"/>
          <w:i/>
          <w:iCs/>
          <w:sz w:val="20"/>
          <w:szCs w:val="20"/>
          <w:lang w:val="cs-CZ"/>
        </w:rPr>
        <w:t xml:space="preserve"> plně simulovanou průmyslovou virtuální realitu, ve které lze simulovat procesy, modelovat výsledky a provádět v nich změny. </w:t>
      </w:r>
      <w:r w:rsidR="00E42001">
        <w:rPr>
          <w:rFonts w:ascii="Arial" w:hAnsi="Arial"/>
          <w:i/>
          <w:iCs/>
          <w:sz w:val="20"/>
          <w:szCs w:val="20"/>
          <w:lang w:val="cs-CZ"/>
        </w:rPr>
        <w:t>Naše spojení</w:t>
      </w:r>
      <w:r w:rsidR="008C0AFF" w:rsidRPr="00295DDE">
        <w:rPr>
          <w:rFonts w:ascii="Arial" w:hAnsi="Arial"/>
          <w:i/>
          <w:iCs/>
          <w:sz w:val="20"/>
          <w:szCs w:val="20"/>
          <w:lang w:val="cs-CZ"/>
        </w:rPr>
        <w:t xml:space="preserve"> má potenciál učinit průmyslová odvětví bezpečnějšími, efektivnějšími a udržitelnějšími,“</w:t>
      </w:r>
      <w:r w:rsidR="008C0AFF" w:rsidRPr="008C0AFF">
        <w:rPr>
          <w:rFonts w:ascii="Arial" w:hAnsi="Arial"/>
          <w:sz w:val="20"/>
          <w:szCs w:val="20"/>
          <w:lang w:val="cs-CZ"/>
        </w:rPr>
        <w:t xml:space="preserve"> vysvětluje Caspar Herzberg, generální ředitel společnosti AVEVA.</w:t>
      </w:r>
    </w:p>
    <w:p w14:paraId="042223D1" w14:textId="77777777" w:rsidR="008C0AFF" w:rsidRPr="008C0AFF" w:rsidRDefault="008C0AFF" w:rsidP="008C0AFF">
      <w:pPr>
        <w:jc w:val="both"/>
        <w:rPr>
          <w:rFonts w:ascii="Arial" w:hAnsi="Arial"/>
          <w:sz w:val="20"/>
          <w:szCs w:val="20"/>
          <w:lang w:val="cs-CZ"/>
        </w:rPr>
      </w:pPr>
    </w:p>
    <w:p w14:paraId="57492B7C" w14:textId="2AF79215" w:rsidR="008C0AFF" w:rsidRPr="008C0AFF" w:rsidRDefault="008C0AFF" w:rsidP="008C0AFF">
      <w:pPr>
        <w:jc w:val="both"/>
        <w:rPr>
          <w:rFonts w:ascii="Arial" w:hAnsi="Arial"/>
          <w:sz w:val="20"/>
          <w:szCs w:val="20"/>
          <w:lang w:val="cs-CZ"/>
        </w:rPr>
      </w:pPr>
      <w:r w:rsidRPr="008C0AFF">
        <w:rPr>
          <w:rFonts w:ascii="Arial" w:hAnsi="Arial"/>
          <w:sz w:val="20"/>
          <w:szCs w:val="20"/>
          <w:lang w:val="cs-CZ"/>
        </w:rPr>
        <w:t>Více informací bude k dispozici na inovačním summitu Schneider Electric, který se koná 3. dubna v</w:t>
      </w:r>
      <w:r w:rsidR="00D628D8">
        <w:rPr>
          <w:rFonts w:ascii="Arial" w:hAnsi="Arial"/>
          <w:sz w:val="20"/>
          <w:szCs w:val="20"/>
          <w:lang w:val="cs-CZ"/>
        </w:rPr>
        <w:t> </w:t>
      </w:r>
      <w:r w:rsidRPr="008C0AFF">
        <w:rPr>
          <w:rFonts w:ascii="Arial" w:hAnsi="Arial"/>
          <w:sz w:val="20"/>
          <w:szCs w:val="20"/>
          <w:lang w:val="cs-CZ"/>
        </w:rPr>
        <w:t>Paříži.</w:t>
      </w:r>
    </w:p>
    <w:p w14:paraId="0FCACBDC" w14:textId="77777777" w:rsidR="00047287" w:rsidRPr="00F32748" w:rsidRDefault="00047287" w:rsidP="00F500CB">
      <w:pPr>
        <w:jc w:val="both"/>
        <w:rPr>
          <w:rFonts w:ascii="Arial" w:hAnsi="Arial"/>
          <w:b/>
          <w:i/>
          <w:sz w:val="20"/>
          <w:lang w:val="cs-CZ"/>
        </w:rPr>
      </w:pPr>
    </w:p>
    <w:p w14:paraId="4268A5CD" w14:textId="4451C3A1" w:rsidR="009E6D99" w:rsidRPr="00F32748" w:rsidRDefault="00942E09">
      <w:pPr>
        <w:jc w:val="both"/>
        <w:rPr>
          <w:lang w:val="cs-CZ"/>
        </w:rPr>
      </w:pPr>
      <w:r w:rsidRPr="00F32748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78BE1BC2" w14:textId="7DF3A501" w:rsidR="007F2660" w:rsidRPr="00F32748" w:rsidRDefault="00942E09" w:rsidP="00BF4DE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 w:rsidRPr="00F3274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6E9DF90A" w14:textId="77777777" w:rsidR="009E6D99" w:rsidRPr="00F32748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Pr="00F32748" w:rsidRDefault="009957EC" w:rsidP="009957EC">
      <w:pPr>
        <w:rPr>
          <w:lang w:val="cs-CZ"/>
        </w:rPr>
      </w:pPr>
    </w:p>
    <w:p w14:paraId="34797316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E0FCCF7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000000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5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78AE1118" w:rsidR="009E6D99" w:rsidRPr="00F500CB" w:rsidRDefault="009957EC">
      <w:pPr>
        <w:rPr>
          <w:rFonts w:ascii="Arial" w:hAnsi="Arial"/>
          <w:b/>
          <w:sz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F500CB" w:rsidSect="00D33DD4">
      <w:headerReference w:type="default" r:id="rId30"/>
      <w:footerReference w:type="default" r:id="rId31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0C26" w14:textId="77777777" w:rsidR="00D33DD4" w:rsidRDefault="00D33DD4" w:rsidP="00153830">
      <w:r>
        <w:separator/>
      </w:r>
    </w:p>
  </w:endnote>
  <w:endnote w:type="continuationSeparator" w:id="0">
    <w:p w14:paraId="27283B79" w14:textId="77777777" w:rsidR="00D33DD4" w:rsidRDefault="00D33DD4" w:rsidP="00153830">
      <w:r>
        <w:continuationSeparator/>
      </w:r>
    </w:p>
  </w:endnote>
  <w:endnote w:type="continuationNotice" w:id="1">
    <w:p w14:paraId="038C600A" w14:textId="77777777" w:rsidR="00D33DD4" w:rsidRDefault="00D33DD4" w:rsidP="00153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F401365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028F5727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Pr="00F500CB" w:rsidRDefault="009E6D99" w:rsidP="00F500CB">
    <w:pPr>
      <w:jc w:val="both"/>
      <w:rPr>
        <w:rFonts w:ascii="Arial" w:hAnsi="Arial"/>
        <w:b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CC87" w14:textId="77777777" w:rsidR="00D33DD4" w:rsidRDefault="00D33DD4" w:rsidP="00153830">
      <w:r>
        <w:separator/>
      </w:r>
    </w:p>
  </w:footnote>
  <w:footnote w:type="continuationSeparator" w:id="0">
    <w:p w14:paraId="7E8F0F37" w14:textId="77777777" w:rsidR="00D33DD4" w:rsidRDefault="00D33DD4" w:rsidP="00153830">
      <w:r>
        <w:continuationSeparator/>
      </w:r>
    </w:p>
  </w:footnote>
  <w:footnote w:type="continuationNotice" w:id="1">
    <w:p w14:paraId="47C3DA0B" w14:textId="77777777" w:rsidR="00D33DD4" w:rsidRDefault="00D33DD4" w:rsidP="00153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 w:rsidP="00F500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CE4"/>
    <w:multiLevelType w:val="multilevel"/>
    <w:tmpl w:val="B212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0A765D"/>
    <w:multiLevelType w:val="multilevel"/>
    <w:tmpl w:val="2D64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15D5DB8"/>
    <w:multiLevelType w:val="multilevel"/>
    <w:tmpl w:val="58AA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D10A4"/>
    <w:multiLevelType w:val="multilevel"/>
    <w:tmpl w:val="119A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8A1762"/>
    <w:multiLevelType w:val="hybridMultilevel"/>
    <w:tmpl w:val="9DD0E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5467">
    <w:abstractNumId w:val="3"/>
  </w:num>
  <w:num w:numId="2" w16cid:durableId="545800044">
    <w:abstractNumId w:val="5"/>
  </w:num>
  <w:num w:numId="3" w16cid:durableId="558251186">
    <w:abstractNumId w:val="1"/>
  </w:num>
  <w:num w:numId="4" w16cid:durableId="650599482">
    <w:abstractNumId w:val="0"/>
  </w:num>
  <w:num w:numId="5" w16cid:durableId="1428695017">
    <w:abstractNumId w:val="7"/>
  </w:num>
  <w:num w:numId="6" w16cid:durableId="3437999">
    <w:abstractNumId w:val="9"/>
  </w:num>
  <w:num w:numId="7" w16cid:durableId="1963000686">
    <w:abstractNumId w:val="2"/>
  </w:num>
  <w:num w:numId="8" w16cid:durableId="1197163142">
    <w:abstractNumId w:val="8"/>
  </w:num>
  <w:num w:numId="9" w16cid:durableId="140972431">
    <w:abstractNumId w:val="4"/>
  </w:num>
  <w:num w:numId="10" w16cid:durableId="451748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11EFE"/>
    <w:rsid w:val="0001354D"/>
    <w:rsid w:val="00015106"/>
    <w:rsid w:val="0002364D"/>
    <w:rsid w:val="0002406A"/>
    <w:rsid w:val="00032674"/>
    <w:rsid w:val="00033696"/>
    <w:rsid w:val="00034E8B"/>
    <w:rsid w:val="0004133C"/>
    <w:rsid w:val="000441AA"/>
    <w:rsid w:val="00046880"/>
    <w:rsid w:val="00047287"/>
    <w:rsid w:val="0005597E"/>
    <w:rsid w:val="00057615"/>
    <w:rsid w:val="00060DA9"/>
    <w:rsid w:val="000746F6"/>
    <w:rsid w:val="0007571E"/>
    <w:rsid w:val="00080444"/>
    <w:rsid w:val="000813F0"/>
    <w:rsid w:val="0008573B"/>
    <w:rsid w:val="00090E12"/>
    <w:rsid w:val="00095852"/>
    <w:rsid w:val="000B4C41"/>
    <w:rsid w:val="000B538E"/>
    <w:rsid w:val="000B6ED6"/>
    <w:rsid w:val="000B7EA1"/>
    <w:rsid w:val="000C1172"/>
    <w:rsid w:val="000C405E"/>
    <w:rsid w:val="000F67DB"/>
    <w:rsid w:val="00101C04"/>
    <w:rsid w:val="00102989"/>
    <w:rsid w:val="00103E51"/>
    <w:rsid w:val="0010687B"/>
    <w:rsid w:val="00107A6D"/>
    <w:rsid w:val="00116D71"/>
    <w:rsid w:val="0012029C"/>
    <w:rsid w:val="00122B61"/>
    <w:rsid w:val="001235AA"/>
    <w:rsid w:val="001243AF"/>
    <w:rsid w:val="001304BF"/>
    <w:rsid w:val="001329B0"/>
    <w:rsid w:val="00135991"/>
    <w:rsid w:val="00135F65"/>
    <w:rsid w:val="0015160E"/>
    <w:rsid w:val="001518C6"/>
    <w:rsid w:val="00153830"/>
    <w:rsid w:val="00155413"/>
    <w:rsid w:val="0016277C"/>
    <w:rsid w:val="00164A7F"/>
    <w:rsid w:val="001670FB"/>
    <w:rsid w:val="0016744A"/>
    <w:rsid w:val="00170E5E"/>
    <w:rsid w:val="001727A4"/>
    <w:rsid w:val="0017349A"/>
    <w:rsid w:val="00182269"/>
    <w:rsid w:val="0018631D"/>
    <w:rsid w:val="00187561"/>
    <w:rsid w:val="00190BE7"/>
    <w:rsid w:val="001A3EF5"/>
    <w:rsid w:val="001A411D"/>
    <w:rsid w:val="001A6A83"/>
    <w:rsid w:val="001A7D6E"/>
    <w:rsid w:val="001B114D"/>
    <w:rsid w:val="001C0FE4"/>
    <w:rsid w:val="001C133F"/>
    <w:rsid w:val="001C39B2"/>
    <w:rsid w:val="001C6E69"/>
    <w:rsid w:val="001D0DFB"/>
    <w:rsid w:val="001D4419"/>
    <w:rsid w:val="001D47BB"/>
    <w:rsid w:val="001E2A31"/>
    <w:rsid w:val="001E4859"/>
    <w:rsid w:val="001E4ACB"/>
    <w:rsid w:val="001F3E1F"/>
    <w:rsid w:val="001F79F2"/>
    <w:rsid w:val="001F7D1F"/>
    <w:rsid w:val="00203239"/>
    <w:rsid w:val="002109DB"/>
    <w:rsid w:val="00214696"/>
    <w:rsid w:val="00214FD4"/>
    <w:rsid w:val="00221053"/>
    <w:rsid w:val="00222289"/>
    <w:rsid w:val="00226CA5"/>
    <w:rsid w:val="00226F2B"/>
    <w:rsid w:val="0023382F"/>
    <w:rsid w:val="002459FB"/>
    <w:rsid w:val="00246608"/>
    <w:rsid w:val="002470B6"/>
    <w:rsid w:val="002517AC"/>
    <w:rsid w:val="002542A6"/>
    <w:rsid w:val="00256226"/>
    <w:rsid w:val="00265481"/>
    <w:rsid w:val="002853FB"/>
    <w:rsid w:val="00290B64"/>
    <w:rsid w:val="00291636"/>
    <w:rsid w:val="00295DDE"/>
    <w:rsid w:val="002961AB"/>
    <w:rsid w:val="002A0D8F"/>
    <w:rsid w:val="002B4725"/>
    <w:rsid w:val="002D1F0B"/>
    <w:rsid w:val="002E257F"/>
    <w:rsid w:val="002E2704"/>
    <w:rsid w:val="002E46F3"/>
    <w:rsid w:val="002F765A"/>
    <w:rsid w:val="003025A0"/>
    <w:rsid w:val="0030313C"/>
    <w:rsid w:val="00304027"/>
    <w:rsid w:val="00305C77"/>
    <w:rsid w:val="003061AA"/>
    <w:rsid w:val="003069C7"/>
    <w:rsid w:val="003114E6"/>
    <w:rsid w:val="00311D78"/>
    <w:rsid w:val="00313CDF"/>
    <w:rsid w:val="003227BD"/>
    <w:rsid w:val="00322EB0"/>
    <w:rsid w:val="00322F61"/>
    <w:rsid w:val="00323339"/>
    <w:rsid w:val="0032360C"/>
    <w:rsid w:val="0033163C"/>
    <w:rsid w:val="00345257"/>
    <w:rsid w:val="003456E8"/>
    <w:rsid w:val="00351A30"/>
    <w:rsid w:val="0035589E"/>
    <w:rsid w:val="00355A0F"/>
    <w:rsid w:val="00357FD0"/>
    <w:rsid w:val="00366116"/>
    <w:rsid w:val="0037001A"/>
    <w:rsid w:val="00370A8C"/>
    <w:rsid w:val="003807E9"/>
    <w:rsid w:val="003813E8"/>
    <w:rsid w:val="0039151B"/>
    <w:rsid w:val="00391D12"/>
    <w:rsid w:val="00394A54"/>
    <w:rsid w:val="00394DFB"/>
    <w:rsid w:val="003A07C8"/>
    <w:rsid w:val="003A0C39"/>
    <w:rsid w:val="003A3AFB"/>
    <w:rsid w:val="003B1518"/>
    <w:rsid w:val="003B78AE"/>
    <w:rsid w:val="003C03AB"/>
    <w:rsid w:val="003C69E4"/>
    <w:rsid w:val="003C6DD9"/>
    <w:rsid w:val="003D4C79"/>
    <w:rsid w:val="003D5F86"/>
    <w:rsid w:val="003D7B50"/>
    <w:rsid w:val="003E3ACB"/>
    <w:rsid w:val="003E7428"/>
    <w:rsid w:val="003E7A6B"/>
    <w:rsid w:val="003F4BE5"/>
    <w:rsid w:val="00402109"/>
    <w:rsid w:val="00405D87"/>
    <w:rsid w:val="00410FAA"/>
    <w:rsid w:val="00411DB5"/>
    <w:rsid w:val="00417054"/>
    <w:rsid w:val="00426239"/>
    <w:rsid w:val="00426C25"/>
    <w:rsid w:val="004308E9"/>
    <w:rsid w:val="00433AC3"/>
    <w:rsid w:val="00433EE2"/>
    <w:rsid w:val="004354A9"/>
    <w:rsid w:val="004373A3"/>
    <w:rsid w:val="004425C5"/>
    <w:rsid w:val="004429B7"/>
    <w:rsid w:val="0044352C"/>
    <w:rsid w:val="004447CB"/>
    <w:rsid w:val="0044520F"/>
    <w:rsid w:val="00447941"/>
    <w:rsid w:val="00453EEA"/>
    <w:rsid w:val="00454AF8"/>
    <w:rsid w:val="00454C88"/>
    <w:rsid w:val="00455594"/>
    <w:rsid w:val="0046537D"/>
    <w:rsid w:val="00467049"/>
    <w:rsid w:val="004713C8"/>
    <w:rsid w:val="00473C08"/>
    <w:rsid w:val="00475ECF"/>
    <w:rsid w:val="0047770D"/>
    <w:rsid w:val="00482AFE"/>
    <w:rsid w:val="0048660E"/>
    <w:rsid w:val="004871FE"/>
    <w:rsid w:val="0049383D"/>
    <w:rsid w:val="00494ABA"/>
    <w:rsid w:val="00496AA9"/>
    <w:rsid w:val="004A313A"/>
    <w:rsid w:val="004B1BEF"/>
    <w:rsid w:val="004B5309"/>
    <w:rsid w:val="004B5C9F"/>
    <w:rsid w:val="004C11B4"/>
    <w:rsid w:val="004C5DF7"/>
    <w:rsid w:val="004D0C89"/>
    <w:rsid w:val="004D0C95"/>
    <w:rsid w:val="004D3DAA"/>
    <w:rsid w:val="004D7069"/>
    <w:rsid w:val="004E5AAC"/>
    <w:rsid w:val="004E7FE0"/>
    <w:rsid w:val="004F2389"/>
    <w:rsid w:val="004F67F2"/>
    <w:rsid w:val="004F6C77"/>
    <w:rsid w:val="004F7E78"/>
    <w:rsid w:val="00512488"/>
    <w:rsid w:val="00512A05"/>
    <w:rsid w:val="005172E7"/>
    <w:rsid w:val="00521847"/>
    <w:rsid w:val="00523BD8"/>
    <w:rsid w:val="00533119"/>
    <w:rsid w:val="0053376B"/>
    <w:rsid w:val="005451D7"/>
    <w:rsid w:val="00546826"/>
    <w:rsid w:val="00547D90"/>
    <w:rsid w:val="00550321"/>
    <w:rsid w:val="005510EE"/>
    <w:rsid w:val="00565AD4"/>
    <w:rsid w:val="00571514"/>
    <w:rsid w:val="0057321A"/>
    <w:rsid w:val="00581C66"/>
    <w:rsid w:val="0058271E"/>
    <w:rsid w:val="005831B3"/>
    <w:rsid w:val="0058625D"/>
    <w:rsid w:val="005949A4"/>
    <w:rsid w:val="00594EF6"/>
    <w:rsid w:val="005A44B5"/>
    <w:rsid w:val="005A4CC9"/>
    <w:rsid w:val="005B079A"/>
    <w:rsid w:val="005B207E"/>
    <w:rsid w:val="005B403E"/>
    <w:rsid w:val="005C4066"/>
    <w:rsid w:val="005C4DF7"/>
    <w:rsid w:val="005E76E2"/>
    <w:rsid w:val="005F4DB5"/>
    <w:rsid w:val="005F62C7"/>
    <w:rsid w:val="005F74B3"/>
    <w:rsid w:val="005F7C7D"/>
    <w:rsid w:val="006034D5"/>
    <w:rsid w:val="00603A34"/>
    <w:rsid w:val="0060490E"/>
    <w:rsid w:val="0061678F"/>
    <w:rsid w:val="00623F75"/>
    <w:rsid w:val="006303E4"/>
    <w:rsid w:val="00634E1C"/>
    <w:rsid w:val="00641015"/>
    <w:rsid w:val="00644F2E"/>
    <w:rsid w:val="0064549C"/>
    <w:rsid w:val="006462DF"/>
    <w:rsid w:val="00650253"/>
    <w:rsid w:val="00650493"/>
    <w:rsid w:val="006527D0"/>
    <w:rsid w:val="00661B0A"/>
    <w:rsid w:val="006737A7"/>
    <w:rsid w:val="0069035A"/>
    <w:rsid w:val="00691288"/>
    <w:rsid w:val="006917F4"/>
    <w:rsid w:val="006935C2"/>
    <w:rsid w:val="0069396E"/>
    <w:rsid w:val="00696259"/>
    <w:rsid w:val="006A0A57"/>
    <w:rsid w:val="006A7CC8"/>
    <w:rsid w:val="006B3B0D"/>
    <w:rsid w:val="006B541D"/>
    <w:rsid w:val="006C2818"/>
    <w:rsid w:val="006C45A6"/>
    <w:rsid w:val="006C7079"/>
    <w:rsid w:val="006C7BC2"/>
    <w:rsid w:val="006D35F6"/>
    <w:rsid w:val="006D37C0"/>
    <w:rsid w:val="006D3E6B"/>
    <w:rsid w:val="006D49D3"/>
    <w:rsid w:val="006D73BC"/>
    <w:rsid w:val="006E0CD4"/>
    <w:rsid w:val="006E2DF5"/>
    <w:rsid w:val="0070637B"/>
    <w:rsid w:val="007102D5"/>
    <w:rsid w:val="00711A78"/>
    <w:rsid w:val="00712C0B"/>
    <w:rsid w:val="0071394A"/>
    <w:rsid w:val="0071532F"/>
    <w:rsid w:val="00716234"/>
    <w:rsid w:val="00716EE2"/>
    <w:rsid w:val="007202A0"/>
    <w:rsid w:val="007211CA"/>
    <w:rsid w:val="00734966"/>
    <w:rsid w:val="007501DB"/>
    <w:rsid w:val="00753F32"/>
    <w:rsid w:val="00762CCA"/>
    <w:rsid w:val="00764721"/>
    <w:rsid w:val="0076610B"/>
    <w:rsid w:val="0076725E"/>
    <w:rsid w:val="0076760F"/>
    <w:rsid w:val="00775C1C"/>
    <w:rsid w:val="00781409"/>
    <w:rsid w:val="00792D50"/>
    <w:rsid w:val="007A4E9D"/>
    <w:rsid w:val="007B29ED"/>
    <w:rsid w:val="007B37C4"/>
    <w:rsid w:val="007C47CE"/>
    <w:rsid w:val="007C5259"/>
    <w:rsid w:val="007D3424"/>
    <w:rsid w:val="007E1277"/>
    <w:rsid w:val="007F2660"/>
    <w:rsid w:val="007F297D"/>
    <w:rsid w:val="00800113"/>
    <w:rsid w:val="00805C1D"/>
    <w:rsid w:val="00806330"/>
    <w:rsid w:val="00807535"/>
    <w:rsid w:val="008130A6"/>
    <w:rsid w:val="00813EAD"/>
    <w:rsid w:val="008144B7"/>
    <w:rsid w:val="0081687A"/>
    <w:rsid w:val="00821A56"/>
    <w:rsid w:val="00825289"/>
    <w:rsid w:val="00830B6A"/>
    <w:rsid w:val="00835136"/>
    <w:rsid w:val="008355C6"/>
    <w:rsid w:val="008416EF"/>
    <w:rsid w:val="00842F7C"/>
    <w:rsid w:val="00847164"/>
    <w:rsid w:val="00847DD6"/>
    <w:rsid w:val="0085161B"/>
    <w:rsid w:val="00860E1D"/>
    <w:rsid w:val="008635B9"/>
    <w:rsid w:val="008649FA"/>
    <w:rsid w:val="00864DC1"/>
    <w:rsid w:val="00870141"/>
    <w:rsid w:val="00871C2C"/>
    <w:rsid w:val="00882A47"/>
    <w:rsid w:val="00886F2A"/>
    <w:rsid w:val="00894217"/>
    <w:rsid w:val="0089766F"/>
    <w:rsid w:val="008A123E"/>
    <w:rsid w:val="008A1610"/>
    <w:rsid w:val="008A1DC2"/>
    <w:rsid w:val="008A3D47"/>
    <w:rsid w:val="008A75AB"/>
    <w:rsid w:val="008B3F12"/>
    <w:rsid w:val="008B5721"/>
    <w:rsid w:val="008B7EDD"/>
    <w:rsid w:val="008C04AD"/>
    <w:rsid w:val="008C0AFF"/>
    <w:rsid w:val="008D2290"/>
    <w:rsid w:val="008D2324"/>
    <w:rsid w:val="008D31DA"/>
    <w:rsid w:val="008D5602"/>
    <w:rsid w:val="008D5947"/>
    <w:rsid w:val="008E0E4B"/>
    <w:rsid w:val="008E1BB5"/>
    <w:rsid w:val="008E1C5E"/>
    <w:rsid w:val="008F2B54"/>
    <w:rsid w:val="009075E9"/>
    <w:rsid w:val="009135F7"/>
    <w:rsid w:val="009149E3"/>
    <w:rsid w:val="0091607B"/>
    <w:rsid w:val="009242C0"/>
    <w:rsid w:val="0093304E"/>
    <w:rsid w:val="00933127"/>
    <w:rsid w:val="00942E09"/>
    <w:rsid w:val="009464CF"/>
    <w:rsid w:val="00952363"/>
    <w:rsid w:val="00956459"/>
    <w:rsid w:val="00966699"/>
    <w:rsid w:val="00970CCD"/>
    <w:rsid w:val="0097409C"/>
    <w:rsid w:val="00975BEA"/>
    <w:rsid w:val="009805A6"/>
    <w:rsid w:val="00986A4F"/>
    <w:rsid w:val="009879B0"/>
    <w:rsid w:val="009957EC"/>
    <w:rsid w:val="009B1885"/>
    <w:rsid w:val="009B224E"/>
    <w:rsid w:val="009B3343"/>
    <w:rsid w:val="009D2C9F"/>
    <w:rsid w:val="009D3891"/>
    <w:rsid w:val="009E499D"/>
    <w:rsid w:val="009E6D99"/>
    <w:rsid w:val="009E7C43"/>
    <w:rsid w:val="009F0FF7"/>
    <w:rsid w:val="009F1903"/>
    <w:rsid w:val="009F31F1"/>
    <w:rsid w:val="009F67DE"/>
    <w:rsid w:val="00A00598"/>
    <w:rsid w:val="00A01970"/>
    <w:rsid w:val="00A058A4"/>
    <w:rsid w:val="00A277A7"/>
    <w:rsid w:val="00A30A74"/>
    <w:rsid w:val="00A35B6A"/>
    <w:rsid w:val="00A442E7"/>
    <w:rsid w:val="00A45690"/>
    <w:rsid w:val="00A509E4"/>
    <w:rsid w:val="00A54144"/>
    <w:rsid w:val="00A54A4A"/>
    <w:rsid w:val="00A665E7"/>
    <w:rsid w:val="00A719B9"/>
    <w:rsid w:val="00A74163"/>
    <w:rsid w:val="00A756AA"/>
    <w:rsid w:val="00A75F21"/>
    <w:rsid w:val="00A76ED2"/>
    <w:rsid w:val="00A829F1"/>
    <w:rsid w:val="00A84AF0"/>
    <w:rsid w:val="00A8603E"/>
    <w:rsid w:val="00A877E3"/>
    <w:rsid w:val="00A924D3"/>
    <w:rsid w:val="00AA26BA"/>
    <w:rsid w:val="00AB3FEC"/>
    <w:rsid w:val="00AB5E56"/>
    <w:rsid w:val="00AC2399"/>
    <w:rsid w:val="00AD61A1"/>
    <w:rsid w:val="00AE2DFF"/>
    <w:rsid w:val="00AE2E17"/>
    <w:rsid w:val="00AE6BCF"/>
    <w:rsid w:val="00AF0E9E"/>
    <w:rsid w:val="00AF4E5A"/>
    <w:rsid w:val="00AF7CD5"/>
    <w:rsid w:val="00B0044E"/>
    <w:rsid w:val="00B006EE"/>
    <w:rsid w:val="00B01FE2"/>
    <w:rsid w:val="00B077AF"/>
    <w:rsid w:val="00B13CDE"/>
    <w:rsid w:val="00B200C9"/>
    <w:rsid w:val="00B20AA7"/>
    <w:rsid w:val="00B31293"/>
    <w:rsid w:val="00B313AE"/>
    <w:rsid w:val="00B315B8"/>
    <w:rsid w:val="00B317D0"/>
    <w:rsid w:val="00B40176"/>
    <w:rsid w:val="00B42E45"/>
    <w:rsid w:val="00B53512"/>
    <w:rsid w:val="00B576BF"/>
    <w:rsid w:val="00B651A8"/>
    <w:rsid w:val="00B67324"/>
    <w:rsid w:val="00B801E1"/>
    <w:rsid w:val="00B935E2"/>
    <w:rsid w:val="00B9479C"/>
    <w:rsid w:val="00B9661C"/>
    <w:rsid w:val="00BA5822"/>
    <w:rsid w:val="00BA5F6D"/>
    <w:rsid w:val="00BA7815"/>
    <w:rsid w:val="00BB05F3"/>
    <w:rsid w:val="00BB5F02"/>
    <w:rsid w:val="00BC01E2"/>
    <w:rsid w:val="00BC1248"/>
    <w:rsid w:val="00BC1A17"/>
    <w:rsid w:val="00BD0A73"/>
    <w:rsid w:val="00BD278F"/>
    <w:rsid w:val="00BF2AEE"/>
    <w:rsid w:val="00BF4DE0"/>
    <w:rsid w:val="00BF6232"/>
    <w:rsid w:val="00C03ABE"/>
    <w:rsid w:val="00C046D9"/>
    <w:rsid w:val="00C15695"/>
    <w:rsid w:val="00C15F35"/>
    <w:rsid w:val="00C2221A"/>
    <w:rsid w:val="00C222E3"/>
    <w:rsid w:val="00C24885"/>
    <w:rsid w:val="00C25378"/>
    <w:rsid w:val="00C2580F"/>
    <w:rsid w:val="00C365F7"/>
    <w:rsid w:val="00C40875"/>
    <w:rsid w:val="00C47389"/>
    <w:rsid w:val="00C6509E"/>
    <w:rsid w:val="00C657E5"/>
    <w:rsid w:val="00C658AF"/>
    <w:rsid w:val="00C67B1B"/>
    <w:rsid w:val="00C72F8B"/>
    <w:rsid w:val="00C73C0C"/>
    <w:rsid w:val="00C73DE1"/>
    <w:rsid w:val="00C8780A"/>
    <w:rsid w:val="00C949E7"/>
    <w:rsid w:val="00CA3EBF"/>
    <w:rsid w:val="00CA707C"/>
    <w:rsid w:val="00CB10F7"/>
    <w:rsid w:val="00CB4C9F"/>
    <w:rsid w:val="00CB4F53"/>
    <w:rsid w:val="00CB71CF"/>
    <w:rsid w:val="00CC0701"/>
    <w:rsid w:val="00CC1A16"/>
    <w:rsid w:val="00CC3B25"/>
    <w:rsid w:val="00CC41FB"/>
    <w:rsid w:val="00CD00AE"/>
    <w:rsid w:val="00CD3615"/>
    <w:rsid w:val="00CD51DF"/>
    <w:rsid w:val="00CE01CA"/>
    <w:rsid w:val="00CF4EB8"/>
    <w:rsid w:val="00CF7B05"/>
    <w:rsid w:val="00D00A46"/>
    <w:rsid w:val="00D063C7"/>
    <w:rsid w:val="00D11608"/>
    <w:rsid w:val="00D12661"/>
    <w:rsid w:val="00D126D9"/>
    <w:rsid w:val="00D14AE0"/>
    <w:rsid w:val="00D15AB3"/>
    <w:rsid w:val="00D16B9F"/>
    <w:rsid w:val="00D234F6"/>
    <w:rsid w:val="00D2698D"/>
    <w:rsid w:val="00D27A7D"/>
    <w:rsid w:val="00D30663"/>
    <w:rsid w:val="00D311E0"/>
    <w:rsid w:val="00D324FE"/>
    <w:rsid w:val="00D32984"/>
    <w:rsid w:val="00D33DD4"/>
    <w:rsid w:val="00D36F4D"/>
    <w:rsid w:val="00D40DD0"/>
    <w:rsid w:val="00D434C2"/>
    <w:rsid w:val="00D4457A"/>
    <w:rsid w:val="00D51174"/>
    <w:rsid w:val="00D57008"/>
    <w:rsid w:val="00D62769"/>
    <w:rsid w:val="00D628D8"/>
    <w:rsid w:val="00D6435F"/>
    <w:rsid w:val="00D65DF2"/>
    <w:rsid w:val="00D70FEF"/>
    <w:rsid w:val="00D761AF"/>
    <w:rsid w:val="00D77158"/>
    <w:rsid w:val="00D82247"/>
    <w:rsid w:val="00D968C9"/>
    <w:rsid w:val="00D97D79"/>
    <w:rsid w:val="00DA3A9F"/>
    <w:rsid w:val="00DA3F3D"/>
    <w:rsid w:val="00DC1CEF"/>
    <w:rsid w:val="00DC5CA1"/>
    <w:rsid w:val="00DD1782"/>
    <w:rsid w:val="00DD22A6"/>
    <w:rsid w:val="00DD2ACB"/>
    <w:rsid w:val="00DE302A"/>
    <w:rsid w:val="00DE4DE5"/>
    <w:rsid w:val="00DF1F80"/>
    <w:rsid w:val="00E152A2"/>
    <w:rsid w:val="00E17165"/>
    <w:rsid w:val="00E273EB"/>
    <w:rsid w:val="00E33040"/>
    <w:rsid w:val="00E42001"/>
    <w:rsid w:val="00E44E8F"/>
    <w:rsid w:val="00E45868"/>
    <w:rsid w:val="00E64E32"/>
    <w:rsid w:val="00E66AFD"/>
    <w:rsid w:val="00E727F4"/>
    <w:rsid w:val="00E729DA"/>
    <w:rsid w:val="00E73ED3"/>
    <w:rsid w:val="00E73F4D"/>
    <w:rsid w:val="00E802B8"/>
    <w:rsid w:val="00E82E0E"/>
    <w:rsid w:val="00E830A5"/>
    <w:rsid w:val="00E91872"/>
    <w:rsid w:val="00E91940"/>
    <w:rsid w:val="00EA1E97"/>
    <w:rsid w:val="00EA4589"/>
    <w:rsid w:val="00EA6949"/>
    <w:rsid w:val="00EA7428"/>
    <w:rsid w:val="00EB27CB"/>
    <w:rsid w:val="00EB3965"/>
    <w:rsid w:val="00EB57F3"/>
    <w:rsid w:val="00EC16C8"/>
    <w:rsid w:val="00EC2E0E"/>
    <w:rsid w:val="00EC34E9"/>
    <w:rsid w:val="00EC465C"/>
    <w:rsid w:val="00ED2C2A"/>
    <w:rsid w:val="00ED3909"/>
    <w:rsid w:val="00ED4862"/>
    <w:rsid w:val="00EE2DAA"/>
    <w:rsid w:val="00EF6B6A"/>
    <w:rsid w:val="00EF6CA5"/>
    <w:rsid w:val="00F056E1"/>
    <w:rsid w:val="00F13BF5"/>
    <w:rsid w:val="00F14BFA"/>
    <w:rsid w:val="00F16DD7"/>
    <w:rsid w:val="00F32748"/>
    <w:rsid w:val="00F345C0"/>
    <w:rsid w:val="00F35ADB"/>
    <w:rsid w:val="00F364E8"/>
    <w:rsid w:val="00F500CB"/>
    <w:rsid w:val="00F5247F"/>
    <w:rsid w:val="00F54E59"/>
    <w:rsid w:val="00F63007"/>
    <w:rsid w:val="00F64012"/>
    <w:rsid w:val="00F65C17"/>
    <w:rsid w:val="00F66CEE"/>
    <w:rsid w:val="00F67995"/>
    <w:rsid w:val="00F67F7B"/>
    <w:rsid w:val="00F70B20"/>
    <w:rsid w:val="00F7490C"/>
    <w:rsid w:val="00F8224D"/>
    <w:rsid w:val="00F82B94"/>
    <w:rsid w:val="00F83315"/>
    <w:rsid w:val="00F8714E"/>
    <w:rsid w:val="00F87F9E"/>
    <w:rsid w:val="00F917E0"/>
    <w:rsid w:val="00F93FAA"/>
    <w:rsid w:val="00F9685C"/>
    <w:rsid w:val="00F97967"/>
    <w:rsid w:val="00F97AC2"/>
    <w:rsid w:val="00FA18ED"/>
    <w:rsid w:val="00FA2D22"/>
    <w:rsid w:val="00FA3EEC"/>
    <w:rsid w:val="00FB2A8E"/>
    <w:rsid w:val="00FB3C16"/>
    <w:rsid w:val="00FB6729"/>
    <w:rsid w:val="00FC0FCE"/>
    <w:rsid w:val="00FC2A60"/>
    <w:rsid w:val="00FC4227"/>
    <w:rsid w:val="00FC6258"/>
    <w:rsid w:val="00FD2F0C"/>
    <w:rsid w:val="00FE3C44"/>
    <w:rsid w:val="00FE4C4B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 w:qFormat="1"/>
    <w:lsdException w:name="Smart Link" w:semiHidden="1" w:uiPriority="99" w:unhideWhenUsed="1"/>
  </w:latentStyles>
  <w:style w:type="paragraph" w:default="1" w:styleId="Normln">
    <w:name w:val="Normal"/>
    <w:qFormat/>
    <w:rsid w:val="00153830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153830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15383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5383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3DE16C8B"/>
    <w:rPr>
      <w:lang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153830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53830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00153830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53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153830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153830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153830"/>
    <w:rPr>
      <w:rFonts w:ascii="Arial" w:hAnsi="Arial"/>
      <w:b/>
      <w:bCs/>
      <w:color w:val="000000" w:themeColor="text1"/>
      <w:sz w:val="28"/>
      <w:szCs w:val="28"/>
      <w:lang w:eastAsia="fr-FR"/>
    </w:rPr>
  </w:style>
  <w:style w:type="character" w:customStyle="1" w:styleId="itemextrafieldsvalue">
    <w:name w:val="itemextrafieldsvalue"/>
    <w:basedOn w:val="Standardnpsmoodstavce"/>
    <w:rsid w:val="00153830"/>
  </w:style>
  <w:style w:type="character" w:customStyle="1" w:styleId="acopre">
    <w:name w:val="acopre"/>
    <w:basedOn w:val="Standardnpsmoodstavce"/>
    <w:rsid w:val="00153830"/>
  </w:style>
  <w:style w:type="paragraph" w:customStyle="1" w:styleId="paragraph-460">
    <w:name w:val="paragraph-460"/>
    <w:basedOn w:val="Normln"/>
    <w:rsid w:val="00153830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s-CZ" w:eastAsia="cs-CZ"/>
    </w:rPr>
  </w:style>
  <w:style w:type="paragraph" w:customStyle="1" w:styleId="text-black">
    <w:name w:val="text-black"/>
    <w:basedOn w:val="Normln"/>
    <w:rsid w:val="00153830"/>
    <w:pPr>
      <w:suppressAutoHyphens w:val="0"/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veva.com/" TargetMode="External"/><Relationship Id="rId18" Type="http://schemas.openxmlformats.org/officeDocument/2006/relationships/hyperlink" Target="https://twitter.com/SchneiderElec" TargetMode="External"/><Relationship Id="rId26" Type="http://schemas.openxmlformats.org/officeDocument/2006/relationships/hyperlink" Target="https://www.instagram.com/schneiderelectric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s://www.se.com/cz/cs/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work/campaign/life-is-on/life-is-on.jsp" TargetMode="External"/><Relationship Id="rId20" Type="http://schemas.openxmlformats.org/officeDocument/2006/relationships/hyperlink" Target="https://www.facebook.com/SchneiderElectricCZ/?brand_redir=597372713700290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vidia.com/en-us/" TargetMode="External"/><Relationship Id="rId24" Type="http://schemas.openxmlformats.org/officeDocument/2006/relationships/hyperlink" Target="https://www.youtube.com/@SchneiderElectricCZ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blog.schneider-electric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vidia.com/en-us/omniverse/" TargetMode="External"/><Relationship Id="rId22" Type="http://schemas.openxmlformats.org/officeDocument/2006/relationships/hyperlink" Target="https://www.linkedin.com/company/schneider-electric" TargetMode="External"/><Relationship Id="rId27" Type="http://schemas.openxmlformats.org/officeDocument/2006/relationships/image" Target="media/image6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8" ma:contentTypeDescription="Create a new document." ma:contentTypeScope="" ma:versionID="f7345bc165287a897220420dddd66e52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632a6698afdbce680a892a91cb48ef1b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BAC671-913E-4510-8C19-8B02CFFD1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3</cp:revision>
  <cp:lastPrinted>2023-09-12T13:06:00Z</cp:lastPrinted>
  <dcterms:created xsi:type="dcterms:W3CDTF">2024-03-19T12:15:00Z</dcterms:created>
  <dcterms:modified xsi:type="dcterms:W3CDTF">2024-03-19T12:59:00Z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